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0A" w:rsidRPr="0075010A" w:rsidRDefault="0075010A" w:rsidP="0075010A">
      <w:pPr>
        <w:jc w:val="center"/>
        <w:rPr>
          <w:b/>
          <w:sz w:val="26"/>
          <w:szCs w:val="26"/>
        </w:rPr>
      </w:pPr>
      <w:r w:rsidRPr="0075010A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0A" w:rsidRPr="0075010A" w:rsidRDefault="0075010A" w:rsidP="0075010A">
      <w:pPr>
        <w:jc w:val="right"/>
        <w:rPr>
          <w:sz w:val="26"/>
          <w:szCs w:val="26"/>
        </w:rPr>
      </w:pPr>
    </w:p>
    <w:p w:rsidR="0075010A" w:rsidRPr="0075010A" w:rsidRDefault="0075010A" w:rsidP="0075010A">
      <w:pPr>
        <w:pStyle w:val="2"/>
        <w:jc w:val="center"/>
        <w:rPr>
          <w:sz w:val="26"/>
        </w:rPr>
      </w:pPr>
      <w:r w:rsidRPr="0075010A">
        <w:rPr>
          <w:sz w:val="26"/>
        </w:rPr>
        <w:t>АДМИНИСТРАЦИЯ УСТЬ-КУБИНСКОГО</w:t>
      </w:r>
    </w:p>
    <w:p w:rsidR="0075010A" w:rsidRDefault="0075010A" w:rsidP="0075010A">
      <w:pPr>
        <w:pStyle w:val="2"/>
        <w:jc w:val="center"/>
        <w:rPr>
          <w:sz w:val="26"/>
        </w:rPr>
      </w:pPr>
      <w:r w:rsidRPr="0075010A">
        <w:rPr>
          <w:sz w:val="26"/>
        </w:rPr>
        <w:t>МУНИЦИПАЛЬНОГО РАЙОНА</w:t>
      </w:r>
    </w:p>
    <w:p w:rsidR="0075010A" w:rsidRPr="0075010A" w:rsidRDefault="0075010A" w:rsidP="0075010A"/>
    <w:p w:rsidR="0075010A" w:rsidRDefault="0075010A" w:rsidP="0075010A">
      <w:pPr>
        <w:pStyle w:val="2"/>
        <w:jc w:val="center"/>
        <w:rPr>
          <w:sz w:val="26"/>
        </w:rPr>
      </w:pPr>
      <w:r w:rsidRPr="0075010A">
        <w:rPr>
          <w:sz w:val="26"/>
        </w:rPr>
        <w:t>ПОСТАНОВЛЕНИЕ</w:t>
      </w:r>
    </w:p>
    <w:p w:rsidR="0075010A" w:rsidRPr="0075010A" w:rsidRDefault="0075010A" w:rsidP="0075010A"/>
    <w:p w:rsidR="0075010A" w:rsidRPr="0075010A" w:rsidRDefault="0075010A" w:rsidP="0075010A">
      <w:pPr>
        <w:tabs>
          <w:tab w:val="left" w:pos="7020"/>
        </w:tabs>
        <w:jc w:val="center"/>
        <w:rPr>
          <w:sz w:val="26"/>
          <w:szCs w:val="26"/>
        </w:rPr>
      </w:pPr>
      <w:r w:rsidRPr="0075010A">
        <w:rPr>
          <w:sz w:val="26"/>
          <w:szCs w:val="26"/>
        </w:rPr>
        <w:t>с. Устье</w:t>
      </w:r>
    </w:p>
    <w:p w:rsidR="0075010A" w:rsidRDefault="0075010A" w:rsidP="00683CE1">
      <w:pPr>
        <w:tabs>
          <w:tab w:val="left" w:pos="8222"/>
        </w:tabs>
        <w:jc w:val="both"/>
        <w:rPr>
          <w:sz w:val="26"/>
          <w:szCs w:val="26"/>
          <w:lang w:val="en-US"/>
        </w:rPr>
      </w:pPr>
    </w:p>
    <w:p w:rsidR="00683CE1" w:rsidRDefault="00683CE1" w:rsidP="00683CE1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17.01.2022                                                                                                      № 18</w:t>
      </w:r>
    </w:p>
    <w:p w:rsidR="00683CE1" w:rsidRPr="00683CE1" w:rsidRDefault="00683CE1" w:rsidP="00683CE1">
      <w:pPr>
        <w:tabs>
          <w:tab w:val="left" w:pos="8222"/>
        </w:tabs>
        <w:jc w:val="both"/>
        <w:rPr>
          <w:sz w:val="26"/>
          <w:szCs w:val="26"/>
        </w:rPr>
      </w:pPr>
    </w:p>
    <w:p w:rsidR="0075010A" w:rsidRPr="0075010A" w:rsidRDefault="0075010A" w:rsidP="0075010A">
      <w:pPr>
        <w:pStyle w:val="ConsPlusTitle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5010A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района от 3 июня 2010 года № 509 «Об утверждении Положения об оплате </w:t>
      </w:r>
      <w:proofErr w:type="gramStart"/>
      <w:r w:rsidRPr="0075010A">
        <w:rPr>
          <w:rFonts w:ascii="Times New Roman" w:hAnsi="Times New Roman" w:cs="Times New Roman"/>
          <w:b w:val="0"/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 w:rsidRPr="0075010A">
        <w:rPr>
          <w:rFonts w:ascii="Times New Roman" w:hAnsi="Times New Roman" w:cs="Times New Roman"/>
          <w:b w:val="0"/>
          <w:sz w:val="26"/>
          <w:szCs w:val="26"/>
        </w:rPr>
        <w:t xml:space="preserve"> в сфере культуры»</w:t>
      </w:r>
    </w:p>
    <w:p w:rsidR="0075010A" w:rsidRPr="0075010A" w:rsidRDefault="0075010A" w:rsidP="0075010A">
      <w:pPr>
        <w:pStyle w:val="ConsPlusTitle"/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75010A" w:rsidRPr="0075010A" w:rsidRDefault="0075010A" w:rsidP="0075010A">
      <w:pPr>
        <w:ind w:firstLine="851"/>
        <w:jc w:val="both"/>
        <w:rPr>
          <w:bCs/>
          <w:sz w:val="26"/>
          <w:szCs w:val="26"/>
        </w:rPr>
      </w:pPr>
      <w:r w:rsidRPr="0075010A">
        <w:rPr>
          <w:bCs/>
          <w:sz w:val="26"/>
          <w:szCs w:val="26"/>
        </w:rPr>
        <w:t>На основании решения Представительного Собрания района от 27 августа 2019 года № 43 «О внесении изменений в решение Представительного Собрания района от 25.11.2008 № 105», в соответствии со ст.43 Устава района администрации района</w:t>
      </w:r>
    </w:p>
    <w:p w:rsidR="0075010A" w:rsidRPr="0075010A" w:rsidRDefault="0075010A" w:rsidP="0075010A">
      <w:pPr>
        <w:jc w:val="both"/>
        <w:rPr>
          <w:b/>
          <w:bCs/>
          <w:sz w:val="26"/>
          <w:szCs w:val="26"/>
        </w:rPr>
      </w:pPr>
      <w:r w:rsidRPr="0075010A">
        <w:rPr>
          <w:b/>
          <w:bCs/>
          <w:sz w:val="26"/>
          <w:szCs w:val="26"/>
        </w:rPr>
        <w:t>ПОСТАНОВЛЯЕТ:</w:t>
      </w:r>
    </w:p>
    <w:p w:rsidR="0075010A" w:rsidRDefault="0075010A" w:rsidP="0075010A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Внести в Положение об оплате труда работников муниципальных образовательных учреждений дополнительного образования детей в сфере культуры, утвержденного постановлением администрации района от 3 июня 2010 года № 509 «Об утверждении Положения об оплате труда работников муниципальных образовательных учреждений дополнительного образования детей в сфере культуры», следующие изменения:</w:t>
      </w:r>
    </w:p>
    <w:p w:rsidR="0075010A" w:rsidRDefault="0075010A" w:rsidP="0075010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Подпункт 4.1.3 изложить в следующей редакции:</w:t>
      </w:r>
    </w:p>
    <w:p w:rsidR="0075010A" w:rsidRDefault="0075010A" w:rsidP="0075010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«4.1.3. В стаж непрерывной работы, дающий право на установление надбавки за стаж непрерывной работы включаются периоды замещения должностей (профессий) в учреждении, а также иные периоды, установленные настоящим Положением.</w:t>
      </w:r>
    </w:p>
    <w:p w:rsidR="0075010A" w:rsidRDefault="0075010A" w:rsidP="002E27E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иным периодам работы, включаемым в стаж непрерывной работы,</w:t>
      </w:r>
      <w:r w:rsidR="002E27EA">
        <w:rPr>
          <w:rFonts w:ascii="Times New Roman" w:hAnsi="Times New Roman" w:cs="Times New Roman"/>
          <w:sz w:val="26"/>
          <w:szCs w:val="26"/>
        </w:rPr>
        <w:t xml:space="preserve"> дающий право на установление надбавки за стаж непрерывной работы относятся:</w:t>
      </w:r>
    </w:p>
    <w:p w:rsidR="002E27EA" w:rsidRDefault="002E27EA" w:rsidP="002E27E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периоды замещения должностей государственной гражданской (государственной и (или) муниципальной службы;</w:t>
      </w:r>
    </w:p>
    <w:p w:rsidR="002E27EA" w:rsidRDefault="002E27EA" w:rsidP="002E27E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периоды замещения должностей (профессий), не отнесенных к муниципальным должностям и должностям муниципальной службы, в органах местного самоуправления Усть-Кубинского муниципального района;</w:t>
      </w:r>
    </w:p>
    <w:p w:rsidR="002E27EA" w:rsidRDefault="002E27EA" w:rsidP="0075010A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периоды военной службы;</w:t>
      </w:r>
    </w:p>
    <w:p w:rsidR="002E27EA" w:rsidRDefault="002E27EA" w:rsidP="00510BF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замещения должностей руководителей (из заместителей)</w:t>
      </w:r>
      <w:r w:rsidR="00510BFE">
        <w:rPr>
          <w:rFonts w:ascii="Times New Roman" w:hAnsi="Times New Roman" w:cs="Times New Roman"/>
          <w:sz w:val="26"/>
          <w:szCs w:val="26"/>
        </w:rPr>
        <w:t xml:space="preserve"> на предприятиях, а также иных специалистов, в учреждениях и организациях, опыт и знание работы на которых необходимы для выполнения трудовых обязанностей. Периоды работы на указанных должностях в совокупности не должны превышать пять лет.</w:t>
      </w:r>
    </w:p>
    <w:p w:rsidR="00510BFE" w:rsidRDefault="00510BFE" w:rsidP="00510BF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 исчислении стажа непрерывной работы суммируются все включаемые (засчитываемые) в него периоды работы (службы).</w:t>
      </w:r>
    </w:p>
    <w:p w:rsidR="00510BFE" w:rsidRDefault="00510BFE" w:rsidP="00510BF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Документами, подтверждающими стаж работы (службы), являются трудовая книжка, военный билет, справка военного комиссариата и иные документы соответствующих органов, архивных учреждений, установленные законодательством Российской Федерации».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5010A">
        <w:rPr>
          <w:rFonts w:ascii="Times New Roman" w:hAnsi="Times New Roman" w:cs="Times New Roman"/>
          <w:sz w:val="26"/>
          <w:szCs w:val="26"/>
        </w:rPr>
        <w:t>. Пункт 4.4 изложить в следующе</w:t>
      </w:r>
      <w:r w:rsidR="00750FD9">
        <w:rPr>
          <w:rFonts w:ascii="Times New Roman" w:hAnsi="Times New Roman" w:cs="Times New Roman"/>
          <w:sz w:val="26"/>
          <w:szCs w:val="26"/>
        </w:rPr>
        <w:t>й редакции</w:t>
      </w:r>
      <w:r w:rsidRPr="0075010A">
        <w:rPr>
          <w:rFonts w:ascii="Times New Roman" w:hAnsi="Times New Roman" w:cs="Times New Roman"/>
          <w:sz w:val="26"/>
          <w:szCs w:val="26"/>
        </w:rPr>
        <w:t>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«4.4. Премиальные выплаты по итогам работы.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Видами премиальных выплат по итогам работы являются: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ежемесячная премия;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премия за выполнение особо важных и срочных заданий (работ).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4.4.1. Ежемесячная премия.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Ежемесячная премия устанавливается в целях усиления материальной заинтересованности работников в выполнении своих трудовых обязанностей, повышения эффективности и качества работы, ответственности за ее выполнение.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своевременное и качественное выполнение трудовых обязанностей в соответствии с трудовым договором;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своевременное и качественное выполнение распоряжений (поручений) руководителя учреждения;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соблюдение правил внутреннего трудового распорядка;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выполнение норм труда (норм времени, норм выработки и норм обслуживания);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- </w:t>
      </w:r>
      <w:r w:rsidRPr="0075010A">
        <w:rPr>
          <w:color w:val="000000"/>
          <w:sz w:val="26"/>
          <w:szCs w:val="26"/>
        </w:rPr>
        <w:t xml:space="preserve">другие показатели, установленные </w:t>
      </w:r>
      <w:r w:rsidRPr="0075010A">
        <w:rPr>
          <w:sz w:val="26"/>
          <w:szCs w:val="26"/>
        </w:rPr>
        <w:t>по согласованию с профсоюзным комитетом (с учетом мнения представительного органа работников)</w:t>
      </w:r>
      <w:r w:rsidRPr="0075010A">
        <w:rPr>
          <w:color w:val="000000"/>
          <w:sz w:val="26"/>
          <w:szCs w:val="26"/>
        </w:rPr>
        <w:t>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ежемесячной премии не может превышать 100 % месячного должностного оклада.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Конкретный размер ежемесячной премии устанавливается ежемесячно решением (приказом, распоряжением) руководителя Учреждения.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Ежемесячная премия начисляется к месячному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Работнику, вновь принятому в учреждение и отработавшему неполный месяц, ежемесячная премия по результатам работы за данный месяц выплачивается пропорционально отработанному времени.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Работникам, проработавшим неполный месяц и уволенным из учреждения, ежемесячная премия выплачивается пропорционально отработанному времени, за исключением уволенных работников, перечисленных в абзаце двенадцатом настоящего подпункта. </w:t>
      </w:r>
      <w:bookmarkStart w:id="0" w:name="Par19"/>
      <w:bookmarkEnd w:id="0"/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Ежемесячная премия не начисляется и не выплачивается за месяц, в котором произошло увольнение работника по пунктам 5, 6, 7 и 11 статьи 81 Трудового кодекса Российской Федерации.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Ежемесячная премия не начисляется и не выплачивается работнику, подвергнутому дисциплинарному взысканию за нарушения трудовой дисциплины, за месяц в котором к работнику было применено дисциплинарное взыскание.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4.4.2. Премия за выполнение особо важных и срочных заданий (работ).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заданий (работ) может выплачиваться работнику Учреждения за: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>успешное и (или) досрочное выполнение на высоком уровне особо важных и сложных заданий (работ), поручений руководителя Учреждения, решений органов местного самоуправления района, национальных и региональных проектов (программ), муниципальных программ, проектов и планов социально-экономического развития, а также мероприятий, реализация которых имеет важное значение для деятельности Учреждения в целом;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высокие результаты в достижении эффективности и результативности в профессиональной деятельности;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подготовку особо важных и (или) особо сложных решений и проектов, составление обзоров и анализов по отдельным направлениям деятельности Учреждения;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организацию, активное участие в мероприятиях общероссийского, областного и районного значения, в том числе связанных с государственными праздниками, праздничными и памятными датами, знаменательными событиями и т.д.;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оперативность и профессионализм в решении вопросов, входящих в компетенцию работника, в том числе при подготовке документов, выполнении отдельных поручений руководителя Учреждения;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использование новых форм и методов, позитивно отразившихся на результате деятельности Учреждения.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Премия за выполнение особо важных и срочных заданий (работ) может носить как разовый характер, так и выплачиваться по итогам работы за месяц, квартал, полугодие, 9 месяцев и год в пределах фонда оплаты труда, имеющегося в Учреждении.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премии за выполнение особо важных и срочных заданий (работ) максимальными размерами не ограничен и определяется с учетом личного вклада работника Учреждения, степени сложности, срочности, важности и качества заданий (работ), эффективности достигнутых результатов.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Конкретный размер премии устанавливается решением (приказом, распоряжением) руководителя Учреждения.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Премия начисляется к ежемесячному должностному окладу и выплачивается одновременно с заработной платой в месяце, следующем за месяцем выполнения особо важного и срочного </w:t>
      </w:r>
      <w:r w:rsidRPr="0075010A">
        <w:rPr>
          <w:bCs/>
          <w:iCs/>
          <w:sz w:val="26"/>
          <w:szCs w:val="26"/>
        </w:rPr>
        <w:t>задания (работы)</w:t>
      </w:r>
      <w:r w:rsidRPr="0075010A">
        <w:rPr>
          <w:sz w:val="26"/>
          <w:szCs w:val="26"/>
        </w:rPr>
        <w:t>».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1.</w:t>
      </w:r>
      <w:r w:rsidR="0031223A">
        <w:rPr>
          <w:rFonts w:ascii="Times New Roman" w:hAnsi="Times New Roman" w:cs="Times New Roman"/>
          <w:sz w:val="26"/>
          <w:szCs w:val="26"/>
        </w:rPr>
        <w:t>3</w:t>
      </w:r>
      <w:r w:rsidRPr="0075010A">
        <w:rPr>
          <w:rFonts w:ascii="Times New Roman" w:hAnsi="Times New Roman" w:cs="Times New Roman"/>
          <w:sz w:val="26"/>
          <w:szCs w:val="26"/>
        </w:rPr>
        <w:t>. Раздел 4 дополнить пунктом 4.5 следующего содержания: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«4.5. Материальная помощь.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>Работникам учреждений может выплачиваться материальная помощь в размере одного месячного должностного оклада в год.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 xml:space="preserve">Основанием для оказания материальной помощи является личное заявление работника и оформленное в установленном порядке решение </w:t>
      </w:r>
      <w:r w:rsidRPr="0075010A">
        <w:rPr>
          <w:rFonts w:ascii="Times New Roman" w:hAnsi="Times New Roman" w:cs="Times New Roman"/>
          <w:sz w:val="26"/>
          <w:szCs w:val="26"/>
        </w:rPr>
        <w:t>(приказ, распоряжение) руководителя Учреждения.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 xml:space="preserve">При определении суммы материальной помощи в расчет принимается месячный должностной оклад, установленный работнику на день принятия решения </w:t>
      </w:r>
      <w:r w:rsidRPr="0075010A">
        <w:rPr>
          <w:rFonts w:ascii="Times New Roman" w:hAnsi="Times New Roman" w:cs="Times New Roman"/>
          <w:sz w:val="26"/>
          <w:szCs w:val="26"/>
        </w:rPr>
        <w:t>(приказа, распоряжения) руководителя Учреждения</w:t>
      </w:r>
      <w:r w:rsidRPr="0075010A">
        <w:rPr>
          <w:rFonts w:ascii="Times New Roman" w:hAnsi="Times New Roman" w:cs="Times New Roman"/>
          <w:bCs/>
          <w:iCs/>
          <w:sz w:val="26"/>
          <w:szCs w:val="26"/>
        </w:rPr>
        <w:t xml:space="preserve"> о ее выплате.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>Материальная помощь работнику, принятому на работу в Учреждение или уволенному в течение календарного года, выплачивается пропорционально отработанному времени в размере 1/12 от одного должностного оклада за каждый полный отработанный месяц.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 xml:space="preserve">Выплата материальной помощи производится за счет и в пределах </w:t>
      </w:r>
      <w:r w:rsidRPr="0075010A">
        <w:rPr>
          <w:rFonts w:ascii="Times New Roman" w:hAnsi="Times New Roman" w:cs="Times New Roman"/>
          <w:sz w:val="26"/>
          <w:szCs w:val="26"/>
        </w:rPr>
        <w:lastRenderedPageBreak/>
        <w:t>установленного Учреждению фонда оплаты труда, в составе которого предусматриваются средства на выплату материальной помощи.».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1.</w:t>
      </w:r>
      <w:r w:rsidR="00D930C7">
        <w:rPr>
          <w:rFonts w:ascii="Times New Roman" w:hAnsi="Times New Roman" w:cs="Times New Roman"/>
          <w:sz w:val="26"/>
          <w:szCs w:val="26"/>
        </w:rPr>
        <w:t>4</w:t>
      </w:r>
      <w:r w:rsidRPr="0075010A">
        <w:rPr>
          <w:rFonts w:ascii="Times New Roman" w:hAnsi="Times New Roman" w:cs="Times New Roman"/>
          <w:sz w:val="26"/>
          <w:szCs w:val="26"/>
        </w:rPr>
        <w:t>. Раздел 5  изложить в следующей редакции:</w:t>
      </w:r>
    </w:p>
    <w:p w:rsidR="0075010A" w:rsidRPr="0075010A" w:rsidRDefault="0075010A" w:rsidP="0075010A">
      <w:pPr>
        <w:autoSpaceDE w:val="0"/>
        <w:autoSpaceDN w:val="0"/>
        <w:adjustRightInd w:val="0"/>
        <w:ind w:left="567" w:right="566"/>
        <w:jc w:val="center"/>
        <w:rPr>
          <w:sz w:val="26"/>
          <w:szCs w:val="26"/>
        </w:rPr>
      </w:pPr>
      <w:r w:rsidRPr="0075010A">
        <w:rPr>
          <w:sz w:val="26"/>
          <w:szCs w:val="26"/>
        </w:rPr>
        <w:t>«5. Порядок и размеры оплаты труда руководителя учреждения, заместителя руководителя и главного бухгалтера учреждения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5.1. Оплата труда руководителя Учреждения состоит из: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месячного должностного оклада;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выплат компенсационного характера;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выплат стимулирующего характера, включая систему премирования.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5.2 Размер месячного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учреждения (далее - учредитель).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Расчет размера месячного должностного оклада руководителя осуществляется путем умножения минимального размера оплаты труда, установленного федеральным законом (далее – МРОТ), на коэффициент кратности к величине МРОТ.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При определении размера месячного должностного оклада руководителя Учреждения размер указанного оклада подлежат округлению до целого рубля в сторону увеличения.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Вслучаях</w:t>
      </w:r>
      <w:r w:rsidR="00750FD9">
        <w:rPr>
          <w:sz w:val="26"/>
          <w:szCs w:val="26"/>
        </w:rPr>
        <w:t>,</w:t>
      </w:r>
      <w:r w:rsidRPr="0075010A">
        <w:rPr>
          <w:sz w:val="26"/>
          <w:szCs w:val="26"/>
        </w:rPr>
        <w:t xml:space="preserve"> установленных настоящим Положением</w:t>
      </w:r>
      <w:r w:rsidR="00262628">
        <w:rPr>
          <w:sz w:val="26"/>
          <w:szCs w:val="26"/>
        </w:rPr>
        <w:t>,</w:t>
      </w:r>
      <w:r w:rsidRPr="0075010A">
        <w:rPr>
          <w:sz w:val="26"/>
          <w:szCs w:val="26"/>
        </w:rPr>
        <w:t xml:space="preserve"> может применяться часовой (дневной) размер месячного должностного оклада. Расчет часового (дневного) размера месячного должностного оклада осуществляется путем деления установленного размера месячного должностного оклада на количество нормативных рабочих часов (дней) в соответствующем месяце. При определении часового (дневного) размера месячного должностного оклада руководителя Учреждения размер указанного оклада подлежат округлению до целого рубля в сторону увеличения.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5.2.1. Для расчета размера месячного должностного оклада руководителя применяются коэффициенты кратности к величине МРОТ, установленные в приложении 4 к Положению об оплате труда работников муниципальных учреждений, финансируемых из бюджета района, утвержденному решением Представительного Собрания района от 25</w:t>
      </w:r>
      <w:r w:rsidR="00262628">
        <w:rPr>
          <w:rFonts w:ascii="Times New Roman" w:hAnsi="Times New Roman" w:cs="Times New Roman"/>
          <w:sz w:val="26"/>
          <w:szCs w:val="26"/>
        </w:rPr>
        <w:t xml:space="preserve"> ноября </w:t>
      </w:r>
      <w:r w:rsidRPr="0075010A">
        <w:rPr>
          <w:rFonts w:ascii="Times New Roman" w:hAnsi="Times New Roman" w:cs="Times New Roman"/>
          <w:sz w:val="26"/>
          <w:szCs w:val="26"/>
        </w:rPr>
        <w:t>2008</w:t>
      </w:r>
      <w:r w:rsidR="00262628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75010A">
        <w:rPr>
          <w:rFonts w:ascii="Times New Roman" w:hAnsi="Times New Roman" w:cs="Times New Roman"/>
          <w:sz w:val="26"/>
          <w:szCs w:val="26"/>
        </w:rPr>
        <w:t xml:space="preserve"> № 105 «Об оплате труда работников муниципальных учреждений, финансируемых из бюджета района».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Определение списочной численности работников Учреждения производится ежегодно по состоянию на 1 января года, на который устанавливается размер месячного должностного оклада.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В списочную численность работников Учреждения включаются работники, работающие по трудовому договору (включая временных и сезонных работников). Не включаются в списочную численность работники: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заключившие трудовой договор по внешнему совместительству;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находящиеся в декретном отпуске и отпусках по уходу за ребенком;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заработная плата, которым выплачивается за счет внебюджетных источников и средств, от приносящей доход деятельности;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выполняющие работу по договорам гражданско-правового характера.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>5.2.2. Установленный размер месячного должностного оклада руководителя Учреждения подлежит изменению в случае изменения величины МРОТ и (или) коэффициентов кратности к величине МРОТ, установленных решением Представительного Собрания района от 25 ноября 2008 года № 105 «Об оплате труда работников муниципальных учреждений, финансируемых из бюджета района».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5.2.3. Установление размера месячного должностного оклад руководителю Учреждения и изменение его размеров осуществляется решениями (постановлениями, приказами, распоряжениями) учредителя. 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Конкретный размер месячного должностного оклада, установленный руководителю, указывается в заключенном с ним трудовом договоре.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 Руководителю учреждения могут устанавливаться выплаты (доплаты) компенсационного характера за работу: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 вредными и (или) опасными условиями труда;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 сельской местности;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 местностях с особыми климатическими условиями;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5.3.1. Доплата за работу с вредными и (или) опасными условиями труда.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за работу с вредными и (или) опасными условиями труда устанавливается в размере от 20 до 30 процентов месячного должностного оклада.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доплаты устанавливается учредителем и указывается в заключенном с руководителем трудовом договоре.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5.3.2. Выплата (доплата) за работу в сельской местности.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за работу в сельской местности (далее – доплата) устанавливается руководителю учреждения культуры, расположенному в сельской местности (в населенных пунктах, имеющих наименование село, деревня, поселок и т.п.) Усть-Кубинского муниципального района.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доплаты составляет 25 процентов месячного должностного оклада, установленного руководителю.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устанавливается решением (постановлением, приказом, распоряжением) учредителя Учреждения и отражается в трудовом договоре, заключенном с руководителем.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5.3.3. Доплата за работу в местностях с особыми климатическими условиями.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highlight w:val="yellow"/>
        </w:rPr>
      </w:pPr>
      <w:r w:rsidRPr="0075010A">
        <w:rPr>
          <w:sz w:val="26"/>
          <w:szCs w:val="26"/>
        </w:rPr>
        <w:t>За работу в местностях с особыми климатическими условиями производится доплата в порядке и размерах установленных постановлением Госкомтруда СССР, Секретариата ВЦСПС от 29</w:t>
      </w:r>
      <w:r w:rsidR="00262628">
        <w:rPr>
          <w:sz w:val="26"/>
          <w:szCs w:val="26"/>
        </w:rPr>
        <w:t xml:space="preserve"> июня </w:t>
      </w:r>
      <w:r w:rsidRPr="0075010A">
        <w:rPr>
          <w:sz w:val="26"/>
          <w:szCs w:val="26"/>
        </w:rPr>
        <w:t>1990</w:t>
      </w:r>
      <w:r w:rsidR="00262628">
        <w:rPr>
          <w:sz w:val="26"/>
          <w:szCs w:val="26"/>
        </w:rPr>
        <w:t xml:space="preserve"> года</w:t>
      </w:r>
      <w:r w:rsidRPr="0075010A">
        <w:rPr>
          <w:sz w:val="26"/>
          <w:szCs w:val="26"/>
        </w:rPr>
        <w:t xml:space="preserve"> № 258/10-64 «О размерах и порядке применения районных коэффициентов к заработной плате рабочих и служащих, для которых они не установлены в северных и восточных районах Вологодской области» и распоряжением Правительства РСФСР от 26</w:t>
      </w:r>
      <w:r w:rsidR="00262628">
        <w:rPr>
          <w:sz w:val="26"/>
          <w:szCs w:val="26"/>
        </w:rPr>
        <w:t xml:space="preserve"> декабря </w:t>
      </w:r>
      <w:r w:rsidRPr="0075010A">
        <w:rPr>
          <w:sz w:val="26"/>
          <w:szCs w:val="26"/>
        </w:rPr>
        <w:t>1991</w:t>
      </w:r>
      <w:r w:rsidR="00262628">
        <w:rPr>
          <w:sz w:val="26"/>
          <w:szCs w:val="26"/>
        </w:rPr>
        <w:t xml:space="preserve"> года</w:t>
      </w:r>
      <w:r w:rsidRPr="0075010A">
        <w:rPr>
          <w:sz w:val="26"/>
          <w:szCs w:val="26"/>
        </w:rPr>
        <w:t xml:space="preserve"> № 199-р «Об отмене ограничения размера заработка, на который начисляются районные коэффициенты и коэффициенты за работу в особо тяжелых условиях».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5.3.4. Выплаты за работу в условиях, отклоняющихся от нормальных.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>К выплатам за работу в условиях, отклоняющихся от нормальных</w:t>
      </w:r>
      <w:r w:rsidR="00262628">
        <w:rPr>
          <w:sz w:val="26"/>
          <w:szCs w:val="26"/>
        </w:rPr>
        <w:t>,</w:t>
      </w:r>
      <w:r w:rsidRPr="0075010A">
        <w:rPr>
          <w:sz w:val="26"/>
          <w:szCs w:val="26"/>
        </w:rPr>
        <w:t xml:space="preserve"> относятся: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доплата за совмещение профессий (должностей);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доплата за работу в ночное время;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доплата за работу в выходные и нерабочие праздничные дни;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доплата за сверхурочную работу.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5.3.4.1. За совмещение профессий (должностей) без освобождения от работы, предусмотренной трудовым договором, устанавливается доплата.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за совмещение профессий (должностей) устанавливается при выполнении руководителем дополнительной работы по другой профессии (должности) наряду с работой, определенной трудовым договором. Данная доплата может устанавливаться при наличии в Учреждении вакантных профессий (должностей), либо исполнения обязанностей временно отсутствующего работника.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указанной доплаты и срок, на который она устанавливается, определяется соглашением сторон трудового договора с учетом содержания и (или) объема дополнительной работы.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устанавливаются решением (постановлением, приказом, распоряжением) учредителя и отражается в дополнительном соглашении к трудовому договору.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5.3.4.2. Доплата за работу в ночное время.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за работу в ночное время (с 22 часов до 6 часов) составляет 30 процентов часового размера месячного должностного оклада за каждый час работы в ночное время.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доплаты за работу в ночное время устанавливается решением (постановлением, приказом, распоряжением) учредителя и указывается в трудовом договоре, заключенном с руководителем.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5.3.4.3. Доплата за работу в выходные и нерабочие праздничные дни.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Работа в выходной или нерабочий праздничный день оплачивается в размере - одинарного дневного или часового размера месячного должностного оклада сверх месячного должностного оклада, если работа в выходной или нерабочий праздничный день производилась в пределах месячной нормы рабочего времени, и в размере двойного дневного или часового размера месячного должностного оклада сверх месячного должностного оклада, если работа производилась сверх месячной нормы рабочего времени.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Доплата производится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По желанию руководителя,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доплаты за работу в выходные и нерабочие праздничные дни устанавливается решением (постановлением, приказом, распоряжением) учредителя и указывается в трудовом договоре, заключенном с руководителем.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5.3.4.4. Доплата за сверхурочную работу.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 xml:space="preserve">Сверхурочная работа оплачивается за первые два часа работы в полуторном размере, за последующие часы - в двойном размере. 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доплаты за сверхурочную работу устанавливается решением (постановлением, приказом, распоряжением) учредителя и указывается в трудовом договоре, заключенном с работником.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По желанию руководителя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Работа, произведенная сверх нормы рабочего времени в выходные и нерабочие праздничные дни и оплаченная в повышенном размере либо компенсированная предоставлением другого дня отдыха в соответствии со </w:t>
      </w:r>
      <w:hyperlink r:id="rId8" w:history="1">
        <w:r w:rsidRPr="0075010A">
          <w:rPr>
            <w:sz w:val="26"/>
            <w:szCs w:val="26"/>
          </w:rPr>
          <w:t>статьей 153</w:t>
        </w:r>
      </w:hyperlink>
      <w:r w:rsidRPr="0075010A">
        <w:rPr>
          <w:sz w:val="26"/>
          <w:szCs w:val="26"/>
        </w:rPr>
        <w:t xml:space="preserve"> Трудового кодекса Российской Федерации, не учитывается при определении продолжительности сверхурочной работы, подлежащей оплате в повышенном размере в соответствии с настоящим пунктом.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5.3.5. Руководителю учреждения могут устанавливаться иные выплаты компенсационного характера, предусмотренные трудовым законодательством Российской Федерации.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5.4. Руководителю учреждения могут устанавливаться следующие выплаты стимулирующего характера:</w:t>
      </w:r>
    </w:p>
    <w:p w:rsidR="0075010A" w:rsidRPr="0075010A" w:rsidRDefault="0075010A" w:rsidP="0075010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надбавка за качество выполняемых работ;</w:t>
      </w:r>
    </w:p>
    <w:p w:rsidR="0075010A" w:rsidRPr="0075010A" w:rsidRDefault="0075010A" w:rsidP="0075010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надбавка за стаж непрерывной работы в учреждении;</w:t>
      </w:r>
    </w:p>
    <w:p w:rsidR="0075010A" w:rsidRPr="0075010A" w:rsidRDefault="0075010A" w:rsidP="0075010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надбавка за интенсивность и высокие результаты работы;</w:t>
      </w:r>
    </w:p>
    <w:p w:rsidR="0075010A" w:rsidRPr="0075010A" w:rsidRDefault="0075010A" w:rsidP="0075010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премиальные выплаты по итогам работы;</w:t>
      </w:r>
    </w:p>
    <w:p w:rsidR="0075010A" w:rsidRPr="0075010A" w:rsidRDefault="0075010A" w:rsidP="0075010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материальная помощь.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5.4.1. Надбавка за качество выполняемой работы.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Надбавка за качество выполняемой работы устанавливается ежемесячно исходя из оценки деятельности руководителя учреждения и его личного вклада в общие результаты работы.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соблюдение регламентов, стандартов, технологий при выполнении работ (услуг) учреждением;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соблюдение установленных сроков выполнения работ (услуг) учреждением;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отсутствие по состоянию на 1 число месяца просроченной задолженности по: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заработной плате перед работниками учреждения;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отсутствие грубых нарушений законодательства, выявленных в деятельности учреждения органами, уполномоченными на осуществление государственного (муниципального) контроля, включая финансовый;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>- отсутствие наложенных на учреждение административных взысканий в виде штрафов.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189"/>
      <w:bookmarkEnd w:id="1"/>
      <w:r w:rsidRPr="0075010A">
        <w:rPr>
          <w:sz w:val="26"/>
          <w:szCs w:val="26"/>
        </w:rPr>
        <w:t>Ежемесячная надбавка за качество выполняемых работ устанавливается в размере от 5 до 50 процентов месячного должностного оклада.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ежемесячной надбавки за качество выполняемых работ устанавливается решением (постановлением, приказом, распоряжением) учредителя и указывается в трудовом договоре, заключенном с руководителем Учреждения.</w:t>
      </w:r>
    </w:p>
    <w:p w:rsidR="0075010A" w:rsidRPr="0075010A" w:rsidRDefault="0075010A" w:rsidP="0075010A">
      <w:pPr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5.4.2. Надбавка за стаж непрерывной работы в учреждении.</w:t>
      </w:r>
    </w:p>
    <w:p w:rsidR="0075010A" w:rsidRPr="0075010A" w:rsidRDefault="0075010A" w:rsidP="0075010A">
      <w:pPr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Надбавка за стаж непрерывной работы в учреждении устанавливается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49"/>
        <w:gridCol w:w="4749"/>
      </w:tblGrid>
      <w:tr w:rsidR="0075010A" w:rsidRPr="0075010A" w:rsidTr="008B114C">
        <w:trPr>
          <w:trHeight w:val="413"/>
          <w:tblCellSpacing w:w="5" w:type="nil"/>
        </w:trPr>
        <w:tc>
          <w:tcPr>
            <w:tcW w:w="4749" w:type="dxa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4749" w:type="dxa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Размер надбавки в % от месячного должностного оклада</w:t>
            </w:r>
          </w:p>
        </w:tc>
      </w:tr>
      <w:tr w:rsidR="0075010A" w:rsidRPr="0075010A" w:rsidTr="008B114C">
        <w:trPr>
          <w:tblCellSpacing w:w="5" w:type="nil"/>
        </w:trPr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от 1 года до 5 лет</w:t>
            </w:r>
          </w:p>
        </w:tc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10</w:t>
            </w:r>
          </w:p>
        </w:tc>
      </w:tr>
      <w:tr w:rsidR="0075010A" w:rsidRPr="0075010A" w:rsidTr="008B114C">
        <w:trPr>
          <w:tblCellSpacing w:w="5" w:type="nil"/>
        </w:trPr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от 5 лет до 10 лет</w:t>
            </w:r>
          </w:p>
        </w:tc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15</w:t>
            </w:r>
          </w:p>
        </w:tc>
      </w:tr>
      <w:tr w:rsidR="0075010A" w:rsidRPr="0075010A" w:rsidTr="008B114C">
        <w:trPr>
          <w:tblCellSpacing w:w="5" w:type="nil"/>
        </w:trPr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от 10 лет до 15 лет</w:t>
            </w:r>
          </w:p>
        </w:tc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20</w:t>
            </w:r>
          </w:p>
        </w:tc>
      </w:tr>
      <w:tr w:rsidR="0075010A" w:rsidRPr="0075010A" w:rsidTr="008B114C">
        <w:trPr>
          <w:tblCellSpacing w:w="5" w:type="nil"/>
        </w:trPr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4749" w:type="dxa"/>
            <w:vAlign w:val="center"/>
          </w:tcPr>
          <w:p w:rsidR="0075010A" w:rsidRPr="0075010A" w:rsidRDefault="0075010A" w:rsidP="007501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5010A">
              <w:rPr>
                <w:sz w:val="26"/>
                <w:szCs w:val="26"/>
              </w:rPr>
              <w:t>30</w:t>
            </w:r>
          </w:p>
        </w:tc>
      </w:tr>
    </w:tbl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учреждении, включаются периоды замещения должностей (профессий) в Учреждении, а также иные периоды работы, установленные настоящим Положением.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К иным периодам работы, включаемым в стаж непрерывной работы, дающий право на установление надбавки за стаж непрерывной работы в Учреждении относятся: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периоды замещения должностей государственной гражданской (государственной) и муниципальной службы;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периоды замещения должностей (профессий), не отнесенных к муниципальным должностям и должностям муниципальной службы, в органах местного самоуправления Усть-Кубинского муниципального района;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периоды военной службы;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трудовых обязанностей. Периоды работы на указанных должностях в совокупности не должны превышать пять лет.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75010A">
        <w:rPr>
          <w:rFonts w:eastAsia="Calibri"/>
          <w:sz w:val="26"/>
          <w:szCs w:val="26"/>
        </w:rPr>
        <w:t xml:space="preserve">При исчислении стажа </w:t>
      </w:r>
      <w:r w:rsidRPr="0075010A">
        <w:rPr>
          <w:sz w:val="26"/>
          <w:szCs w:val="26"/>
        </w:rPr>
        <w:t>непрерывной работы</w:t>
      </w:r>
      <w:r w:rsidRPr="0075010A">
        <w:rPr>
          <w:rFonts w:eastAsia="Calibri"/>
          <w:sz w:val="26"/>
          <w:szCs w:val="26"/>
        </w:rPr>
        <w:t xml:space="preserve"> суммируются все включаемые (засчитываемые) в него периоды работы (службы).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75010A">
        <w:rPr>
          <w:rFonts w:eastAsia="Calibri"/>
          <w:sz w:val="26"/>
          <w:szCs w:val="26"/>
        </w:rPr>
        <w:t>Документами, подтверждающими стаж работы (службы), являются трудовая книжка, военный билет, справка военного комиссариата и иные документы соответствующих органов, архивных учреждений, установленные законодательством Российской Федерации.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решением (приказом, распоряжением) учредителя.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(постановлением, приказом, распоряжением) учредителя на основании стажа работы, установленного решением комиссии по установлению стажа, и отражается в трудовом договоре.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5.4.3. Надбавка за интенсивность и высокие результаты работы.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>Надбавка за интенсивность и высокие результаты работы устанавливается ежемесячно в размере от 5 до 100 процентов месячного должностного оклада.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Показателями для определения размера надбавки за интенсивность и высокие результаты работы являются: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интенсивность и напряженность труда;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срочность выполняемых задач;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сложность принимаемых решений;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уровень достижения плановых и иных показателей деятельности учреждения.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Установление размера ежемесячной надбавки за интенсивность и высокие результаты работы и срока, на который она устанавливается, осуществляется решением (постановлением, приказом, распоряжением) учредителя и отражается в трудовом договоре.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" w:name="Par227"/>
      <w:bookmarkEnd w:id="2"/>
      <w:r w:rsidRPr="0075010A">
        <w:rPr>
          <w:sz w:val="26"/>
          <w:szCs w:val="26"/>
        </w:rPr>
        <w:t>5.4.4. Премиальные выплаты по итогам работы.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Видами премиальных выплат по итогам работы являются: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ежемесячная премия;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премия за выполнение особо важных и срочных заданий (работ).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5.4.4.1. Ежемесячная премия устанавливается в целях усиления материальной заинтересованности руководителя Учреждения в выполнении трудовых обязанностей, повышения эффективности и качества работы, ответственности за ее выполнение.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соблюдение правил внутреннего трудового распорядка;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отсутствие по состоянию на 1 число следующего месяца просроченной задолженности по: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финансовый;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отсутствие наложенных на учреждение административных взысканий в виде штрафов;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несчастных случаев в учреждении.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ежемесячной премии не может превышать 100 % месячного должностного оклада.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ежемесячной премии устанавливается ежемесячно решением (постановлением, приказом, распоряжением) учредителя учреждения.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Ежемесячная премия начисляется к месячному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lastRenderedPageBreak/>
        <w:t>Руководителю,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Руководителю, проработавшему неполный месяц, и уволенному из учреждения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месяц в котором к нему было применено дисциплинарное взыскание, а также уволенному по пунктам 5, 6, 7, 11 статьи 81 Трудового кодекса Российской Федерации.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5.4.4.2. Премия за выполнение особо важных и срочных заданий (работ).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заданий (работ) может выплачиваться руководителю Учреждения за: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успешное и (или) досрочное выполнение на высоком уровне особо важных и сложных заданий (работ), поручений учредителя Учреждения, решений органов местного самоуправления района, национальных и региональных проектов (программ), муниципальных программ, проектов и планов социально-экономического развития, а также мероприятий, реализация которых имеет важное значение для деятельности Учреждения в целом;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высокие результаты в достижении эффективности и результативности в профессиональной деятельности;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организацию, активное участие в мероприятиях общероссийского, областного и районного значения, в том числе связанных с государственными праздниками, праздничными и памятными датами, знаменательными событиями и т.д.;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оперативность и профессионализм в решении вопросов, входящих в компетенцию руководителя, в том числе при подготовке документов, выполнении отдельных поручений учредителя Учреждения;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использование новых форм и методов, позитивно отразившихся на результате деятельности Учреждения.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Премия за выполнение особо важных и срочных заданий (работ) может носить как разовый характер, так и выплачиваться по итогам работы за месяц, квартал, полугодие, 9 месяцев и год в пределах фонда оплаты труда, имеющегося в Учреждении.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премии за выполнение особо важных и срочных заданий (работ) максимальными размерами не ограничен и определяется с учетом личного вклада руководителя Учреждения, степени сложности, срочности, важности и качества заданий (работ), эффективности достигнутых результатов.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Размер премии устанавливается решением (постановлением, приказом, распоряжением) учредителя Учреждения.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Премия начисляется к ежемесячному должностному окладу и выплачивается одновременно с заработной платой в месяце, следующем за месяцем выполнения особо важного и срочного </w:t>
      </w:r>
      <w:r w:rsidRPr="0075010A">
        <w:rPr>
          <w:bCs/>
          <w:iCs/>
          <w:sz w:val="26"/>
          <w:szCs w:val="26"/>
        </w:rPr>
        <w:t>задания (работы)</w:t>
      </w:r>
      <w:r w:rsidRPr="0075010A">
        <w:rPr>
          <w:sz w:val="26"/>
          <w:szCs w:val="26"/>
        </w:rPr>
        <w:t>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5.4.4.3. Премиальные выплаты по итогам работы, указанные в пункте 5.4.4.1 не производятся в следующих случаях: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 xml:space="preserve">- недостижение учреждением всех величин показателей, установленных в </w:t>
      </w:r>
      <w:r w:rsidRPr="0075010A">
        <w:rPr>
          <w:rFonts w:ascii="Times New Roman" w:hAnsi="Times New Roman" w:cs="Times New Roman"/>
          <w:sz w:val="26"/>
          <w:szCs w:val="26"/>
        </w:rPr>
        <w:lastRenderedPageBreak/>
        <w:t>муниципальном задании и плане финансово-хозяйственной деятельности (при их наличии);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необеспечение использования имущества учреждения по целевому назначению в соответствии с видами деятельности, установленными уставом учреждения, а также неиспользование по целевому назначению бюджетных средств, выделенных учреждению;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недостача (хищение) материальных ценностей, включая денежных средств;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необеспечение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Премиальные выплаты по итогам работы, указанные в пункте 5.4.4.1 производятся не в полном размере в случаях когда: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 (при их наличии).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75010A" w:rsidRPr="0075010A" w:rsidRDefault="0075010A" w:rsidP="0075010A">
      <w:pPr>
        <w:tabs>
          <w:tab w:val="left" w:pos="6195"/>
        </w:tabs>
        <w:ind w:firstLine="851"/>
        <w:jc w:val="both"/>
        <w:rPr>
          <w:sz w:val="26"/>
          <w:szCs w:val="26"/>
        </w:rPr>
      </w:pPr>
      <w:bookmarkStart w:id="3" w:name="P161"/>
      <w:bookmarkStart w:id="4" w:name="P177"/>
      <w:bookmarkStart w:id="5" w:name="P179"/>
      <w:bookmarkStart w:id="6" w:name="P190"/>
      <w:bookmarkEnd w:id="3"/>
      <w:bookmarkEnd w:id="4"/>
      <w:bookmarkEnd w:id="5"/>
      <w:bookmarkEnd w:id="6"/>
      <w:r w:rsidRPr="0075010A">
        <w:rPr>
          <w:sz w:val="26"/>
          <w:szCs w:val="26"/>
        </w:rPr>
        <w:t>5.4.5. Материальная помощь.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>Руководителю учреждения может выплачиваться материальная помощь в размере одного месячного должностного оклада в год.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 xml:space="preserve">Основанием для оказания материальной помощи является личное заявление руководителя и оформленное в установленном порядке </w:t>
      </w:r>
      <w:r w:rsidRPr="0075010A">
        <w:rPr>
          <w:rFonts w:ascii="Times New Roman" w:hAnsi="Times New Roman" w:cs="Times New Roman"/>
          <w:sz w:val="26"/>
          <w:szCs w:val="26"/>
        </w:rPr>
        <w:t>решение (постановление, приказ, распоряжение) учредителя Учреждения.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 xml:space="preserve">При определении суммы материальной помощи в расчет принимается месячный должностной оклад, установленный руководителю на день принятия решения </w:t>
      </w:r>
      <w:r w:rsidRPr="0075010A">
        <w:rPr>
          <w:rFonts w:ascii="Times New Roman" w:hAnsi="Times New Roman" w:cs="Times New Roman"/>
          <w:sz w:val="26"/>
          <w:szCs w:val="26"/>
        </w:rPr>
        <w:t>(постановления, приказа, распоряжения) учредителя Учреждения</w:t>
      </w:r>
      <w:r w:rsidRPr="0075010A">
        <w:rPr>
          <w:rFonts w:ascii="Times New Roman" w:hAnsi="Times New Roman" w:cs="Times New Roman"/>
          <w:bCs/>
          <w:iCs/>
          <w:sz w:val="26"/>
          <w:szCs w:val="26"/>
        </w:rPr>
        <w:t xml:space="preserve"> о ее выплате.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bCs/>
          <w:iCs/>
          <w:sz w:val="26"/>
          <w:szCs w:val="26"/>
        </w:rPr>
        <w:t>Материальная помощь руководителю, назначенному в Учреждение или уволенному в течение календарного года, выплачивается пропорционально отработанному времени в размере 1/12 от одного должностного оклада за каждый полный отработанный месяц.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 xml:space="preserve">Выплата материальной помощи производится за счет и в пределах установленного Учреждению фонда оплаты труда, в составе которого </w:t>
      </w:r>
      <w:r w:rsidRPr="0075010A">
        <w:rPr>
          <w:rFonts w:ascii="Times New Roman" w:hAnsi="Times New Roman" w:cs="Times New Roman"/>
          <w:sz w:val="26"/>
          <w:szCs w:val="26"/>
        </w:rPr>
        <w:lastRenderedPageBreak/>
        <w:t>предусматриваются средства на выплату материальной помощи.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7" w:name="P193"/>
      <w:bookmarkEnd w:id="7"/>
      <w:r w:rsidRPr="0075010A">
        <w:rPr>
          <w:rFonts w:ascii="Times New Roman" w:hAnsi="Times New Roman" w:cs="Times New Roman"/>
          <w:sz w:val="26"/>
          <w:szCs w:val="26"/>
        </w:rPr>
        <w:t xml:space="preserve">5.5. В случае досрочного расторжения трудового договора с руководителем учреждения по инициативе учредителя (по согласованию с отраслевым органом администрации) при отсутствии виновных действий (бездействия) руководителя учреждения (в соответствии с </w:t>
      </w:r>
      <w:hyperlink r:id="rId9" w:history="1">
        <w:r w:rsidRPr="0075010A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75010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5.6. Оплата труда заместителя руководителя и главного бухгалтера устанавливается руководителем учреждения.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5.7. Оплата труда заместителя руководителя и главного бухгалтера учреждения состоит из: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месячного должностного оклада;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выплат компенсационного характера;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- выплат стимулирующего характера, включая систему премирования.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5.8. Должностной оклад заместителя руководителя учреждения устанавливается на 10 % ниже должностного оклада, установленного руководителю учреждения.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Должностной оклад главного бухгалтера учреждения устанавливается на 15 % ниже должностного оклада, установленного руководителю учреждения.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5.9. Выплаты компенсационного и стимулирующего характера заместителю руководителя и главному бухгалтеру устанавливаются в порядке и размерах, установленных разделами 3 и 4 настоящего Положения.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пунктом 5.4.4.3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5.</w:t>
      </w:r>
      <w:bookmarkStart w:id="8" w:name="Par0"/>
      <w:bookmarkEnd w:id="8"/>
      <w:r w:rsidRPr="0075010A">
        <w:rPr>
          <w:sz w:val="26"/>
          <w:szCs w:val="26"/>
        </w:rPr>
        <w:t>10. Предельный уровень соотношения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(без учета заработной платы руководителя, заместителей руководителя, главного бухгалтера) учреждения устанавливается в кратности 3.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75010A" w:rsidRPr="0075010A" w:rsidRDefault="0075010A" w:rsidP="0075010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10" w:history="1">
        <w:r w:rsidRPr="0075010A">
          <w:rPr>
            <w:sz w:val="26"/>
            <w:szCs w:val="26"/>
          </w:rPr>
          <w:t>Положением</w:t>
        </w:r>
      </w:hyperlink>
      <w:r w:rsidRPr="0075010A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75010A" w:rsidRPr="0075010A" w:rsidRDefault="0075010A" w:rsidP="0075010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010A">
        <w:rPr>
          <w:sz w:val="26"/>
          <w:szCs w:val="26"/>
        </w:rPr>
        <w:t xml:space="preserve">При установлении условий оплаты труда руководителю учреждения учредитель должен исходить из необходимости обеспечения </w:t>
      </w:r>
      <w:proofErr w:type="spellStart"/>
      <w:r w:rsidRPr="0075010A">
        <w:rPr>
          <w:sz w:val="26"/>
          <w:szCs w:val="26"/>
        </w:rPr>
        <w:t>непревышения</w:t>
      </w:r>
      <w:proofErr w:type="spellEnd"/>
      <w:r w:rsidRPr="0075010A">
        <w:rPr>
          <w:sz w:val="26"/>
          <w:szCs w:val="26"/>
        </w:rPr>
        <w:t xml:space="preserve"> предельного уровня соотношения среднемесячной заработной платы, установленного в соответствии с </w:t>
      </w:r>
      <w:hyperlink w:anchor="Par0" w:history="1">
        <w:r w:rsidRPr="0075010A">
          <w:rPr>
            <w:sz w:val="26"/>
            <w:szCs w:val="26"/>
          </w:rPr>
          <w:t>абзацем первым</w:t>
        </w:r>
      </w:hyperlink>
      <w:r w:rsidRPr="0075010A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</w:t>
      </w:r>
      <w:r w:rsidRPr="0075010A">
        <w:rPr>
          <w:sz w:val="26"/>
          <w:szCs w:val="26"/>
        </w:rPr>
        <w:lastRenderedPageBreak/>
        <w:t>получения стимулирующих выплат по итогам работы в максимальном размере.».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2. Управляющему делами администрации района (</w:t>
      </w:r>
      <w:proofErr w:type="spellStart"/>
      <w:r w:rsidRPr="0075010A">
        <w:rPr>
          <w:rFonts w:ascii="Times New Roman" w:hAnsi="Times New Roman" w:cs="Times New Roman"/>
          <w:sz w:val="26"/>
          <w:szCs w:val="26"/>
        </w:rPr>
        <w:t>Вершининой</w:t>
      </w:r>
      <w:proofErr w:type="spellEnd"/>
      <w:r w:rsidR="00285A08">
        <w:rPr>
          <w:rFonts w:ascii="Times New Roman" w:hAnsi="Times New Roman" w:cs="Times New Roman"/>
          <w:sz w:val="26"/>
          <w:szCs w:val="26"/>
        </w:rPr>
        <w:t xml:space="preserve"> М.А.</w:t>
      </w:r>
      <w:r w:rsidRPr="0075010A">
        <w:rPr>
          <w:rFonts w:ascii="Times New Roman" w:hAnsi="Times New Roman" w:cs="Times New Roman"/>
          <w:sz w:val="26"/>
          <w:szCs w:val="26"/>
        </w:rPr>
        <w:t>):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привести оплату труда руководителей муниципальных образовательных учреждений дополнительного образования детей в сфере культуры (далее - муниципальные учреждения) в соответствие с настоящим постановлением;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>- внести необходимые изменения в трудовые договоры с руководителями муниципальных учреждений.</w:t>
      </w:r>
    </w:p>
    <w:p w:rsidR="0075010A" w:rsidRPr="0075010A" w:rsidRDefault="0075010A" w:rsidP="0075010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010A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 1 </w:t>
      </w:r>
      <w:r w:rsidR="00683CE1">
        <w:rPr>
          <w:rFonts w:ascii="Times New Roman" w:hAnsi="Times New Roman" w:cs="Times New Roman"/>
          <w:sz w:val="26"/>
          <w:szCs w:val="26"/>
        </w:rPr>
        <w:t>апреля</w:t>
      </w:r>
      <w:r w:rsidRPr="0075010A">
        <w:rPr>
          <w:rFonts w:ascii="Times New Roman" w:hAnsi="Times New Roman" w:cs="Times New Roman"/>
          <w:sz w:val="26"/>
          <w:szCs w:val="26"/>
        </w:rPr>
        <w:t xml:space="preserve"> 2022 года и подлежит официальному опубликованию.</w:t>
      </w:r>
    </w:p>
    <w:p w:rsidR="0075010A" w:rsidRPr="0075010A" w:rsidRDefault="0075010A" w:rsidP="007501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010A" w:rsidRPr="0075010A" w:rsidRDefault="0075010A" w:rsidP="007501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010A" w:rsidRPr="0075010A" w:rsidRDefault="0075010A" w:rsidP="007501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010A" w:rsidRPr="0075010A" w:rsidRDefault="0075010A" w:rsidP="0075010A">
      <w:pPr>
        <w:tabs>
          <w:tab w:val="left" w:pos="7371"/>
        </w:tabs>
        <w:ind w:right="4819"/>
        <w:jc w:val="both"/>
        <w:rPr>
          <w:sz w:val="26"/>
          <w:szCs w:val="26"/>
        </w:rPr>
      </w:pPr>
      <w:r w:rsidRPr="0075010A">
        <w:rPr>
          <w:sz w:val="26"/>
          <w:szCs w:val="26"/>
        </w:rPr>
        <w:t>Руководитель администрации района</w:t>
      </w:r>
      <w:r w:rsidRPr="0075010A">
        <w:rPr>
          <w:sz w:val="26"/>
          <w:szCs w:val="26"/>
        </w:rPr>
        <w:tab/>
        <w:t>А.О. Семичев</w:t>
      </w:r>
    </w:p>
    <w:p w:rsidR="00CE2981" w:rsidRPr="0075010A" w:rsidRDefault="00CE2981" w:rsidP="0075010A">
      <w:pPr>
        <w:rPr>
          <w:sz w:val="26"/>
          <w:szCs w:val="26"/>
        </w:rPr>
      </w:pPr>
    </w:p>
    <w:sectPr w:rsidR="00CE2981" w:rsidRPr="0075010A" w:rsidSect="00644BB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A08" w:rsidRDefault="00285A08" w:rsidP="00285A08">
      <w:r>
        <w:separator/>
      </w:r>
    </w:p>
  </w:endnote>
  <w:endnote w:type="continuationSeparator" w:id="1">
    <w:p w:rsidR="00285A08" w:rsidRDefault="00285A08" w:rsidP="00285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2631252"/>
      <w:docPartObj>
        <w:docPartGallery w:val="Page Numbers (Bottom of Page)"/>
        <w:docPartUnique/>
      </w:docPartObj>
    </w:sdtPr>
    <w:sdtContent>
      <w:p w:rsidR="00285A08" w:rsidRDefault="00CE12A3">
        <w:pPr>
          <w:pStyle w:val="a5"/>
          <w:jc w:val="right"/>
        </w:pPr>
        <w:r>
          <w:fldChar w:fldCharType="begin"/>
        </w:r>
        <w:r w:rsidR="00285A08">
          <w:instrText>PAGE   \* MERGEFORMAT</w:instrText>
        </w:r>
        <w:r>
          <w:fldChar w:fldCharType="separate"/>
        </w:r>
        <w:r w:rsidR="00683CE1">
          <w:rPr>
            <w:noProof/>
          </w:rPr>
          <w:t>13</w:t>
        </w:r>
        <w:r>
          <w:fldChar w:fldCharType="end"/>
        </w:r>
      </w:p>
    </w:sdtContent>
  </w:sdt>
  <w:p w:rsidR="00285A08" w:rsidRDefault="00285A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A08" w:rsidRDefault="00285A08" w:rsidP="00285A08">
      <w:r>
        <w:separator/>
      </w:r>
    </w:p>
  </w:footnote>
  <w:footnote w:type="continuationSeparator" w:id="1">
    <w:p w:rsidR="00285A08" w:rsidRDefault="00285A08" w:rsidP="00285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7444C"/>
    <w:multiLevelType w:val="multilevel"/>
    <w:tmpl w:val="3CD2D04E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10A"/>
    <w:rsid w:val="00262628"/>
    <w:rsid w:val="00285A08"/>
    <w:rsid w:val="002E27EA"/>
    <w:rsid w:val="0031223A"/>
    <w:rsid w:val="004045DC"/>
    <w:rsid w:val="00510BFE"/>
    <w:rsid w:val="00683CE1"/>
    <w:rsid w:val="0075010A"/>
    <w:rsid w:val="00750FD9"/>
    <w:rsid w:val="00CE12A3"/>
    <w:rsid w:val="00CE2981"/>
    <w:rsid w:val="00D930C7"/>
    <w:rsid w:val="00FE7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010A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75010A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010A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75010A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uiPriority w:val="99"/>
    <w:rsid w:val="007501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01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85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5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85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85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3C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C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A9D99238A5D6A47B67F3BD976BE0771AD2B7FA016E62CD68780EF3CA7A2584DF3E7E6959043B773DF95E3890BE4EC2DB2598B2F2y8l2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7F6F9F27C8177008BCA7EBD403090D08EC91E24FD8D7A74D91C5F09E4E14CA48AEE6478ECA597A300FC12F416BB164E72FAF7FE26932A95YAX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F2CCF7E8339DC0C83C6AEBF4DE864F440606CA54F7D5759ADFBE8AA0CA1DC4DAC139A2217B96A6F14537CD4BB8C7F4D0459DCCCD08N0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4976</Words>
  <Characters>28365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2021-12-30T05:52:00Z</cp:lastPrinted>
  <dcterms:created xsi:type="dcterms:W3CDTF">2021-12-29T12:25:00Z</dcterms:created>
  <dcterms:modified xsi:type="dcterms:W3CDTF">2022-01-18T10:41:00Z</dcterms:modified>
</cp:coreProperties>
</file>